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66"/>
      </w:tblGrid>
      <w:tr w:rsidR="007F0834" w:rsidRPr="007F0834" w14:paraId="4A7ECE41" w14:textId="77777777" w:rsidTr="007F0834">
        <w:trPr>
          <w:jc w:val="center"/>
        </w:trPr>
        <w:tc>
          <w:tcPr>
            <w:tcW w:w="12750" w:type="dxa"/>
            <w:hideMark/>
          </w:tcPr>
          <w:tbl>
            <w:tblPr>
              <w:tblW w:w="5000" w:type="pct"/>
              <w:jc w:val="center"/>
              <w:tblCellMar>
                <w:left w:w="0" w:type="dxa"/>
                <w:right w:w="0" w:type="dxa"/>
              </w:tblCellMar>
              <w:tblLook w:val="04A0" w:firstRow="1" w:lastRow="0" w:firstColumn="1" w:lastColumn="0" w:noHBand="0" w:noVBand="1"/>
            </w:tblPr>
            <w:tblGrid>
              <w:gridCol w:w="9066"/>
            </w:tblGrid>
            <w:tr w:rsidR="007F0834" w:rsidRPr="007F0834" w14:paraId="0D3405C7" w14:textId="77777777">
              <w:trPr>
                <w:jc w:val="center"/>
              </w:trPr>
              <w:tc>
                <w:tcPr>
                  <w:tcW w:w="0" w:type="auto"/>
                  <w:hideMark/>
                </w:tcPr>
                <w:p w14:paraId="670EAFFD" w14:textId="4B940ADB" w:rsidR="007F0834" w:rsidRPr="007F0834" w:rsidRDefault="007F0834" w:rsidP="007F0834">
                  <w:pPr>
                    <w:spacing w:before="100" w:beforeAutospacing="1" w:after="100" w:afterAutospacing="1"/>
                    <w:rPr>
                      <w:rFonts w:ascii="Arial" w:eastAsia="Times New Roman" w:hAnsi="Arial" w:cs="Arial"/>
                      <w:sz w:val="20"/>
                      <w:szCs w:val="20"/>
                      <w:lang w:eastAsia="nl-NL"/>
                    </w:rPr>
                  </w:pPr>
                  <w:r w:rsidRPr="007F0834">
                    <w:rPr>
                      <w:rFonts w:ascii="Arial" w:eastAsia="Times New Roman" w:hAnsi="Arial" w:cs="Arial"/>
                      <w:b/>
                      <w:bCs/>
                      <w:sz w:val="21"/>
                      <w:szCs w:val="21"/>
                      <w:lang w:eastAsia="nl-NL"/>
                    </w:rPr>
                    <w:t>PERSBERICHT</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r>
                  <w:r w:rsidRPr="007F0834">
                    <w:rPr>
                      <w:rFonts w:ascii="Arial" w:eastAsia="Times New Roman" w:hAnsi="Arial" w:cs="Arial"/>
                      <w:b/>
                      <w:bCs/>
                      <w:sz w:val="27"/>
                      <w:szCs w:val="27"/>
                      <w:lang w:eastAsia="nl-NL"/>
                    </w:rPr>
                    <w:t>THEATER 500 + DENON DRA-800H: </w:t>
                  </w:r>
                  <w:r w:rsidRPr="007F0834">
                    <w:rPr>
                      <w:rFonts w:ascii="Arial" w:eastAsia="Times New Roman" w:hAnsi="Arial" w:cs="Arial"/>
                      <w:sz w:val="20"/>
                      <w:szCs w:val="20"/>
                      <w:lang w:eastAsia="nl-NL"/>
                    </w:rPr>
                    <w:br/>
                  </w:r>
                  <w:r w:rsidRPr="007F0834">
                    <w:rPr>
                      <w:rFonts w:ascii="Arial" w:eastAsia="Times New Roman" w:hAnsi="Arial" w:cs="Arial"/>
                      <w:b/>
                      <w:bCs/>
                      <w:sz w:val="27"/>
                      <w:szCs w:val="27"/>
                      <w:lang w:eastAsia="nl-NL"/>
                    </w:rPr>
                    <w:t>Denon en Teufel combineren de krachten voor uniek stereogeluid in huis</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r>
                  <w:r w:rsidRPr="007F0834">
                    <w:rPr>
                      <w:rFonts w:ascii="Arial" w:eastAsia="Times New Roman" w:hAnsi="Arial" w:cs="Arial"/>
                      <w:b/>
                      <w:bCs/>
                      <w:color w:val="FF0000"/>
                      <w:lang w:eastAsia="nl-NL"/>
                    </w:rPr>
                    <w:t>De set biedt een unieke audio-ervaring voor wie wil genieten van een gedetailleerde en nauwkeurige weergave van surround sound voor films, muziek en games; gebruikers kunnen de set aansluiten op een televisie, platenspeler, cd-speler of subwoofer.</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fldChar w:fldCharType="begin"/>
                  </w:r>
                  <w:r w:rsidRPr="007F0834">
                    <w:rPr>
                      <w:rFonts w:ascii="Arial" w:eastAsia="Times New Roman" w:hAnsi="Arial" w:cs="Arial"/>
                      <w:sz w:val="20"/>
                      <w:szCs w:val="20"/>
                      <w:lang w:eastAsia="nl-NL"/>
                    </w:rPr>
                    <w:instrText xml:space="preserve"> INCLUDEPICTURE "/Users/sandra/Library/Group Containers/UBF8T346G9.ms/WebArchiveCopyPasteTempFiles/com.microsoft.Word/Teufel_2.jpg" \* MERGEFORMATINET </w:instrText>
                  </w:r>
                  <w:r w:rsidRPr="007F0834">
                    <w:rPr>
                      <w:rFonts w:ascii="Arial" w:eastAsia="Times New Roman" w:hAnsi="Arial" w:cs="Arial"/>
                      <w:sz w:val="20"/>
                      <w:szCs w:val="20"/>
                      <w:lang w:eastAsia="nl-NL"/>
                    </w:rPr>
                    <w:fldChar w:fldCharType="separate"/>
                  </w:r>
                  <w:r w:rsidRPr="007F0834">
                    <w:rPr>
                      <w:rFonts w:ascii="Arial" w:eastAsia="Times New Roman" w:hAnsi="Arial" w:cs="Arial"/>
                      <w:noProof/>
                      <w:sz w:val="20"/>
                      <w:szCs w:val="20"/>
                      <w:lang w:eastAsia="nl-NL"/>
                    </w:rPr>
                    <w:drawing>
                      <wp:inline distT="0" distB="0" distL="0" distR="0" wp14:anchorId="35274803" wp14:editId="50BFED9B">
                        <wp:extent cx="5756910" cy="384238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7F0834">
                    <w:rPr>
                      <w:rFonts w:ascii="Arial" w:eastAsia="Times New Roman" w:hAnsi="Arial" w:cs="Arial"/>
                      <w:sz w:val="20"/>
                      <w:szCs w:val="20"/>
                      <w:lang w:eastAsia="nl-NL"/>
                    </w:rPr>
                    <w:fldChar w:fldCharType="end"/>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t xml:space="preserve">Berlijn, </w:t>
                  </w:r>
                  <w:r>
                    <w:rPr>
                      <w:rFonts w:ascii="Arial" w:eastAsia="Times New Roman" w:hAnsi="Arial" w:cs="Arial"/>
                      <w:sz w:val="20"/>
                      <w:szCs w:val="20"/>
                      <w:lang w:eastAsia="nl-NL"/>
                    </w:rPr>
                    <w:t>21</w:t>
                  </w:r>
                  <w:r w:rsidRPr="007F0834">
                    <w:rPr>
                      <w:rFonts w:ascii="Arial" w:eastAsia="Times New Roman" w:hAnsi="Arial" w:cs="Arial"/>
                      <w:sz w:val="20"/>
                      <w:szCs w:val="20"/>
                      <w:lang w:eastAsia="nl-NL"/>
                    </w:rPr>
                    <w:t xml:space="preserve"> april 2023 – </w:t>
                  </w:r>
                  <w:r w:rsidRPr="007F0834">
                    <w:rPr>
                      <w:rFonts w:ascii="Arial" w:eastAsia="Times New Roman" w:hAnsi="Arial" w:cs="Arial"/>
                      <w:b/>
                      <w:bCs/>
                      <w:sz w:val="20"/>
                      <w:szCs w:val="20"/>
                      <w:lang w:eastAsia="nl-NL"/>
                    </w:rPr>
                    <w:t>Teufel introduceert samen met Denon een krachtige set die het mogelijk maakt om stereogeluid van uitmuntende kwaliteit naar de huiskamer te brengen. De set bestaat uit de twee THEATER 500-stereospeakers en de stereo-AV-receiver DENON DRA-800H. Hij is geknipt voor het bieden van een optimale audio-ervaring tijdens het genieten van muziek, films of langdurige gamesessies.</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t>De speakerset THEATER 500 die ook los verkrijgbaar is, biedt natuurlijk en evenwichtig geluid van hoge kwaliteit. De twee hifi-speakers zorgen met uiterst geavanceerde technologie voor een unieke audio-ervaring zorgen. Het 3-kanaals systeem met twee zware woofers voor extreem lage bastonen zorgt in combinatie met de time alignment (tijdcorrectie)-technologie voor driedimensionale surround sound. Dankzij het downfiring bassreflex-systeem kan de set aan de muur worden bevestigd of vrijstaand in de huiskamer worden opgesteld zonder vervorming van het geluidsbeeld.</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t>De stereo-AV-receiver DENON DRA-800H is de perfecte metgezel voor liefhebbers van hoogstaand stereogeluid. Met een groot aantal aansluitingen biedt deze tweekanaals hifi-receiver een breed scala aan opties die bijdragen aan een ideale luisterervaring. De receiver is compatibel met streaming-diensten zoals Spotify, Amazon Music en Deezer en biedt ondersteuning voor spraakbediening met de Google Assistent of Siri. Het symmetrische en evenwichtige ontwerp van de receiver en zijn voeding met hoge capaciteit staan garant voor even krachtig als hoogwaardig geluid.</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r>
                  <w:r w:rsidRPr="007F0834">
                    <w:rPr>
                      <w:rFonts w:ascii="Arial" w:eastAsia="Times New Roman" w:hAnsi="Arial" w:cs="Arial"/>
                      <w:b/>
                      <w:bCs/>
                      <w:sz w:val="20"/>
                      <w:szCs w:val="20"/>
                      <w:lang w:eastAsia="nl-NL"/>
                    </w:rPr>
                    <w:lastRenderedPageBreak/>
                    <w:t>Alle kenmerken van de set THEATER 500 + DENON DRA-800H op een rij:</w:t>
                  </w:r>
                  <w:r w:rsidRPr="007F0834">
                    <w:rPr>
                      <w:rFonts w:ascii="Arial" w:eastAsia="Times New Roman" w:hAnsi="Arial" w:cs="Arial"/>
                      <w:sz w:val="20"/>
                      <w:szCs w:val="20"/>
                      <w:lang w:eastAsia="nl-NL"/>
                    </w:rPr>
                    <w:br/>
                    <w:t>- Twee hoogwaardige THEATER 500-stereospeakers in combinatie met de stereo-AV-receiver Denon DRA-800H</w:t>
                  </w:r>
                  <w:r w:rsidRPr="007F0834">
                    <w:rPr>
                      <w:rFonts w:ascii="Arial" w:eastAsia="Times New Roman" w:hAnsi="Arial" w:cs="Arial"/>
                      <w:sz w:val="20"/>
                      <w:szCs w:val="20"/>
                      <w:lang w:eastAsia="nl-NL"/>
                    </w:rPr>
                    <w:br/>
                    <w:t>- Geknipt voor het luisteren naar muziek, het kijken van televisie of het spelen van games met kwalitatief hoogwaardig stereogeluid.</w:t>
                  </w:r>
                  <w:r w:rsidRPr="007F0834">
                    <w:rPr>
                      <w:rFonts w:ascii="Arial" w:eastAsia="Times New Roman" w:hAnsi="Arial" w:cs="Arial"/>
                      <w:sz w:val="20"/>
                      <w:szCs w:val="20"/>
                      <w:lang w:eastAsia="nl-NL"/>
                    </w:rPr>
                    <w:br/>
                    <w:t>- 145 watt vermogen per kanaal in 6 Ohm, USB-poort voor het aansluiten van externe geluidsdragers, microfooningang en andere analoge en digitale ingangen, 5 HDMI-ingangen en één HDMI-uitgang met ondersteuning voor 4K, 3D, HDCP 2.3, HDR10 en ARC</w:t>
                  </w:r>
                  <w:r w:rsidRPr="007F0834">
                    <w:rPr>
                      <w:rFonts w:ascii="Arial" w:eastAsia="Times New Roman" w:hAnsi="Arial" w:cs="Arial"/>
                      <w:sz w:val="20"/>
                      <w:szCs w:val="20"/>
                      <w:lang w:eastAsia="nl-NL"/>
                    </w:rPr>
                    <w:br/>
                    <w:t>- Radio via FM en DAB+, spraakbediening, kant-en-klare ondersteuning voor onder meer Alexa, Google Assistant, Apple Siri, Bluetooth, Amazon Music, AirPlay 2, Napster, TuneIn, Deezer, Spotify Connect, Soundcloud en TIDAL</w:t>
                  </w:r>
                  <w:r w:rsidRPr="007F0834">
                    <w:rPr>
                      <w:rFonts w:ascii="Arial" w:eastAsia="Times New Roman" w:hAnsi="Arial" w:cs="Arial"/>
                      <w:sz w:val="20"/>
                      <w:szCs w:val="20"/>
                      <w:lang w:eastAsia="nl-NL"/>
                    </w:rPr>
                    <w:br/>
                    <w:t>- Aansluitbaar op een televisie, een platenspeler, een cd-speler, een gameconsole en een televisieontvanger. Subwoofer optioneel aansluitbaar.</w:t>
                  </w:r>
                  <w:r w:rsidRPr="007F0834">
                    <w:rPr>
                      <w:rFonts w:ascii="Arial" w:eastAsia="Times New Roman" w:hAnsi="Arial" w:cs="Arial"/>
                      <w:sz w:val="20"/>
                      <w:szCs w:val="20"/>
                      <w:lang w:eastAsia="nl-NL"/>
                    </w:rPr>
                    <w:br/>
                    <w:t>- Driewegsysteem met twee zware woofers voor extreem lage bastonen, time alignment-technologie voor stabiel en gedetailleerd driedimensionaal geluid</w:t>
                  </w:r>
                  <w:r w:rsidRPr="007F0834">
                    <w:rPr>
                      <w:rFonts w:ascii="Arial" w:eastAsia="Times New Roman" w:hAnsi="Arial" w:cs="Arial"/>
                      <w:sz w:val="20"/>
                      <w:szCs w:val="20"/>
                      <w:lang w:eastAsia="nl-NL"/>
                    </w:rPr>
                    <w:br/>
                    <w:t>- Constante richtingsgevoeligheid dankzij golfgeleider voor optimaal geluid in elke luisterpositie. De nieuwe dempingskamer reduceert staande golven en storende resonantie.</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r>
                  <w:r w:rsidRPr="007F0834">
                    <w:rPr>
                      <w:rFonts w:ascii="Arial" w:eastAsia="Times New Roman" w:hAnsi="Arial" w:cs="Arial"/>
                      <w:b/>
                      <w:bCs/>
                      <w:sz w:val="20"/>
                      <w:szCs w:val="20"/>
                      <w:lang w:eastAsia="nl-NL"/>
                    </w:rPr>
                    <w:t>Prijs en beschikbaarheid</w:t>
                  </w:r>
                  <w:r w:rsidRPr="007F0834">
                    <w:rPr>
                      <w:rFonts w:ascii="Arial" w:eastAsia="Times New Roman" w:hAnsi="Arial" w:cs="Arial"/>
                      <w:sz w:val="20"/>
                      <w:szCs w:val="20"/>
                      <w:lang w:eastAsia="nl-NL"/>
                    </w:rPr>
                    <w:br/>
                    <w:t>De set is verkrijgbaar voor een prijs van 1.599,99 euro via </w:t>
                  </w:r>
                  <w:hyperlink r:id="rId5" w:history="1">
                    <w:r w:rsidRPr="007F0834">
                      <w:rPr>
                        <w:rFonts w:ascii="Arial" w:eastAsia="Times New Roman" w:hAnsi="Arial" w:cs="Arial"/>
                        <w:color w:val="0000FF"/>
                        <w:sz w:val="20"/>
                        <w:szCs w:val="20"/>
                        <w:u w:val="single"/>
                        <w:lang w:eastAsia="nl-NL"/>
                      </w:rPr>
                      <w:t>teufelaudio.</w:t>
                    </w:r>
                    <w:r>
                      <w:rPr>
                        <w:rFonts w:ascii="Arial" w:eastAsia="Times New Roman" w:hAnsi="Arial" w:cs="Arial"/>
                        <w:color w:val="0000FF"/>
                        <w:sz w:val="20"/>
                        <w:szCs w:val="20"/>
                        <w:u w:val="single"/>
                        <w:lang w:eastAsia="nl-NL"/>
                      </w:rPr>
                      <w:t>be</w:t>
                    </w:r>
                  </w:hyperlink>
                  <w:r w:rsidRPr="007F0834">
                    <w:rPr>
                      <w:rFonts w:ascii="Arial" w:eastAsia="Times New Roman" w:hAnsi="Arial" w:cs="Arial"/>
                      <w:sz w:val="20"/>
                      <w:szCs w:val="20"/>
                      <w:lang w:eastAsia="nl-NL"/>
                    </w:rPr>
                    <w:t> in de kleur zwart of een combinatie van zwart en metallic. Teufel biedt een tijdelijke korting van 31% aan, waarmee de prijs van de set uitkomt op 1.099,99 euro.</w:t>
                  </w:r>
                </w:p>
                <w:p w14:paraId="3982777E" w14:textId="77777777" w:rsidR="007F0834" w:rsidRPr="007F0834" w:rsidRDefault="0053747C" w:rsidP="007F0834">
                  <w:pPr>
                    <w:rPr>
                      <w:rFonts w:ascii="Arial" w:eastAsia="Times New Roman" w:hAnsi="Arial" w:cs="Arial"/>
                      <w:sz w:val="20"/>
                      <w:szCs w:val="20"/>
                      <w:lang w:eastAsia="nl-NL"/>
                    </w:rPr>
                  </w:pPr>
                  <w:r w:rsidRPr="007F0834">
                    <w:rPr>
                      <w:rFonts w:ascii="Arial" w:eastAsia="Times New Roman" w:hAnsi="Arial" w:cs="Arial"/>
                      <w:noProof/>
                      <w:sz w:val="20"/>
                      <w:szCs w:val="20"/>
                      <w:lang w:eastAsia="nl-NL"/>
                    </w:rPr>
                    <w:pict w14:anchorId="3F027621">
                      <v:rect id="_x0000_i1026" alt="" style="width:453.15pt;height:.05pt;mso-width-percent:0;mso-height-percent:0;mso-width-percent:0;mso-height-percent:0" o:hrpct="999" o:hralign="center" o:hrstd="t" o:hr="t" fillcolor="#a0a0a0" stroked="f"/>
                    </w:pict>
                  </w:r>
                </w:p>
                <w:p w14:paraId="7BEB81A6" w14:textId="4F0FEA49" w:rsidR="007F0834" w:rsidRPr="007F0834" w:rsidRDefault="007F0834" w:rsidP="007F0834">
                  <w:pPr>
                    <w:spacing w:before="100" w:beforeAutospacing="1" w:after="240"/>
                    <w:rPr>
                      <w:rFonts w:ascii="Arial" w:eastAsia="Times New Roman" w:hAnsi="Arial" w:cs="Arial"/>
                      <w:sz w:val="20"/>
                      <w:szCs w:val="20"/>
                      <w:lang w:eastAsia="nl-NL"/>
                    </w:rPr>
                  </w:pPr>
                  <w:r w:rsidRPr="007F0834">
                    <w:rPr>
                      <w:rFonts w:ascii="Arial" w:eastAsia="Times New Roman" w:hAnsi="Arial" w:cs="Arial"/>
                      <w:sz w:val="20"/>
                      <w:szCs w:val="20"/>
                      <w:lang w:eastAsia="nl-NL"/>
                    </w:rPr>
                    <w:t>Voor meer informatie, beeldmateriaal en review samples:</w:t>
                  </w:r>
                  <w:r w:rsidRPr="007F0834">
                    <w:rPr>
                      <w:rFonts w:ascii="Arial" w:eastAsia="Times New Roman" w:hAnsi="Arial" w:cs="Arial"/>
                      <w:sz w:val="20"/>
                      <w:szCs w:val="20"/>
                      <w:lang w:eastAsia="nl-NL"/>
                    </w:rPr>
                    <w:br/>
                  </w:r>
                  <w:r w:rsidRPr="007F0834">
                    <w:rPr>
                      <w:rFonts w:ascii="Arial" w:eastAsia="Times New Roman" w:hAnsi="Arial" w:cs="Arial"/>
                      <w:sz w:val="20"/>
                      <w:szCs w:val="20"/>
                      <w:lang w:eastAsia="nl-NL"/>
                    </w:rPr>
                    <w:br/>
                  </w:r>
                  <w:r>
                    <w:rPr>
                      <w:rFonts w:ascii="Arial" w:eastAsia="Times New Roman" w:hAnsi="Arial" w:cs="Arial"/>
                      <w:b/>
                      <w:bCs/>
                      <w:sz w:val="20"/>
                      <w:szCs w:val="20"/>
                      <w:lang w:eastAsia="nl-NL"/>
                    </w:rPr>
                    <w:t>Square Egg Communications</w:t>
                  </w:r>
                  <w:r>
                    <w:rPr>
                      <w:rFonts w:ascii="Arial" w:eastAsia="Times New Roman" w:hAnsi="Arial" w:cs="Arial"/>
                      <w:b/>
                      <w:bCs/>
                      <w:sz w:val="20"/>
                      <w:szCs w:val="20"/>
                      <w:lang w:eastAsia="nl-NL"/>
                    </w:rPr>
                    <w:br/>
                  </w:r>
                  <w:r w:rsidRPr="007F0834">
                    <w:rPr>
                      <w:rFonts w:ascii="Arial" w:eastAsia="Times New Roman" w:hAnsi="Arial" w:cs="Arial"/>
                      <w:sz w:val="20"/>
                      <w:szCs w:val="20"/>
                      <w:lang w:eastAsia="nl-NL"/>
                    </w:rPr>
                    <w:t xml:space="preserve">Sandra Van Hauwaert, </w:t>
                  </w:r>
                  <w:hyperlink r:id="rId6" w:history="1">
                    <w:r w:rsidRPr="007F0834">
                      <w:rPr>
                        <w:rStyle w:val="Hyperlink"/>
                        <w:rFonts w:ascii="Arial" w:eastAsia="Times New Roman" w:hAnsi="Arial" w:cs="Arial"/>
                        <w:sz w:val="20"/>
                        <w:szCs w:val="20"/>
                        <w:lang w:eastAsia="nl-NL"/>
                      </w:rPr>
                      <w:t>sandra@square-egg.be</w:t>
                    </w:r>
                  </w:hyperlink>
                  <w:r w:rsidRPr="007F0834">
                    <w:rPr>
                      <w:rFonts w:ascii="Arial" w:eastAsia="Times New Roman" w:hAnsi="Arial" w:cs="Arial"/>
                      <w:sz w:val="20"/>
                      <w:szCs w:val="20"/>
                      <w:lang w:eastAsia="nl-NL"/>
                    </w:rPr>
                    <w:t>, GSM 0497 251816</w:t>
                  </w:r>
                </w:p>
                <w:p w14:paraId="6EA92BD7" w14:textId="77777777" w:rsidR="007F0834" w:rsidRPr="007F0834" w:rsidRDefault="0053747C" w:rsidP="007F0834">
                  <w:pPr>
                    <w:rPr>
                      <w:rFonts w:ascii="Arial" w:eastAsia="Times New Roman" w:hAnsi="Arial" w:cs="Arial"/>
                      <w:sz w:val="20"/>
                      <w:szCs w:val="20"/>
                      <w:lang w:eastAsia="nl-NL"/>
                    </w:rPr>
                  </w:pPr>
                  <w:r w:rsidRPr="007F0834">
                    <w:rPr>
                      <w:rFonts w:ascii="Arial" w:eastAsia="Times New Roman" w:hAnsi="Arial" w:cs="Arial"/>
                      <w:noProof/>
                      <w:sz w:val="20"/>
                      <w:szCs w:val="20"/>
                      <w:lang w:eastAsia="nl-NL"/>
                    </w:rPr>
                    <w:pict w14:anchorId="5C7A9E10">
                      <v:rect id="_x0000_i1025" alt="" style="width:453.15pt;height:.05pt;mso-width-percent:0;mso-height-percent:0;mso-width-percent:0;mso-height-percent:0" o:hrpct="999" o:hralign="center" o:hrstd="t" o:hr="t" fillcolor="#a0a0a0" stroked="f"/>
                    </w:pict>
                  </w:r>
                </w:p>
                <w:p w14:paraId="6B03D5F5" w14:textId="07A429C0" w:rsidR="007F0834" w:rsidRPr="007F0834" w:rsidRDefault="007F0834" w:rsidP="007F0834">
                  <w:pPr>
                    <w:spacing w:before="100" w:beforeAutospacing="1" w:after="100" w:afterAutospacing="1"/>
                    <w:rPr>
                      <w:rFonts w:ascii="Arial" w:eastAsia="Times New Roman" w:hAnsi="Arial" w:cs="Arial"/>
                      <w:sz w:val="20"/>
                      <w:szCs w:val="20"/>
                      <w:lang w:eastAsia="nl-NL"/>
                    </w:rPr>
                  </w:pPr>
                  <w:r w:rsidRPr="007F0834">
                    <w:rPr>
                      <w:rFonts w:ascii="Arial" w:eastAsia="Times New Roman" w:hAnsi="Arial" w:cs="Arial"/>
                      <w:b/>
                      <w:bCs/>
                      <w:sz w:val="20"/>
                      <w:szCs w:val="20"/>
                      <w:lang w:eastAsia="nl-NL"/>
                    </w:rPr>
                    <w:t>Over Teufel</w:t>
                  </w:r>
                  <w:r w:rsidRPr="007F0834">
                    <w:rPr>
                      <w:rFonts w:ascii="Arial" w:eastAsia="Times New Roman" w:hAnsi="Arial" w:cs="Arial"/>
                      <w:sz w:val="20"/>
                      <w:szCs w:val="20"/>
                      <w:lang w:eastAsia="nl-NL"/>
                    </w:rPr>
                    <w:br/>
                    <w:t>Teufel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surround-sound en draagbare oplossingen. Goed geluid staat bij Teufel altijd op de allereerste plaats; de talloze onderscheidingen van consumenten en de vakpers bevestigen het succes. Voor meer informatie: </w:t>
                  </w:r>
                  <w:hyperlink r:id="rId7" w:history="1">
                    <w:r w:rsidRPr="007F0834">
                      <w:rPr>
                        <w:rStyle w:val="Hyperlink"/>
                        <w:rFonts w:ascii="Arial" w:eastAsia="Times New Roman" w:hAnsi="Arial" w:cs="Arial"/>
                        <w:sz w:val="20"/>
                        <w:szCs w:val="20"/>
                        <w:lang w:eastAsia="nl-NL"/>
                      </w:rPr>
                      <w:t>www.teufelaudio.</w:t>
                    </w:r>
                    <w:r w:rsidRPr="00CD0F56">
                      <w:rPr>
                        <w:rStyle w:val="Hyperlink"/>
                        <w:rFonts w:ascii="Arial" w:eastAsia="Times New Roman" w:hAnsi="Arial" w:cs="Arial"/>
                        <w:sz w:val="20"/>
                        <w:szCs w:val="20"/>
                        <w:lang w:eastAsia="nl-NL"/>
                      </w:rPr>
                      <w:t>be</w:t>
                    </w:r>
                  </w:hyperlink>
                  <w:r w:rsidRPr="007F0834">
                    <w:rPr>
                      <w:rFonts w:ascii="Arial" w:eastAsia="Times New Roman" w:hAnsi="Arial" w:cs="Arial"/>
                      <w:sz w:val="20"/>
                      <w:szCs w:val="20"/>
                      <w:lang w:eastAsia="nl-NL"/>
                    </w:rPr>
                    <w:t>. </w:t>
                  </w:r>
                </w:p>
              </w:tc>
            </w:tr>
          </w:tbl>
          <w:p w14:paraId="1FCE5AD1" w14:textId="77777777" w:rsidR="007F0834" w:rsidRPr="007F0834" w:rsidRDefault="007F0834" w:rsidP="007F0834">
            <w:pPr>
              <w:rPr>
                <w:rFonts w:ascii="Arial" w:eastAsia="Times New Roman" w:hAnsi="Arial" w:cs="Arial"/>
                <w:sz w:val="20"/>
                <w:szCs w:val="20"/>
                <w:lang w:eastAsia="nl-NL"/>
              </w:rPr>
            </w:pPr>
          </w:p>
        </w:tc>
      </w:tr>
    </w:tbl>
    <w:p w14:paraId="7DBB74A4" w14:textId="77777777" w:rsidR="007F0834" w:rsidRPr="007F0834" w:rsidRDefault="007F0834" w:rsidP="007F0834">
      <w:pPr>
        <w:rPr>
          <w:rFonts w:ascii="Times New Roman" w:eastAsia="Times New Roman" w:hAnsi="Times New Roman" w:cs="Times New Roman"/>
          <w:lang w:eastAsia="nl-NL"/>
        </w:rPr>
      </w:pPr>
    </w:p>
    <w:p w14:paraId="2C0DF0D3" w14:textId="77777777" w:rsidR="006C4DCB" w:rsidRDefault="006C4DCB"/>
    <w:sectPr w:rsidR="006C4DCB"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34"/>
    <w:rsid w:val="0053747C"/>
    <w:rsid w:val="006C4DCB"/>
    <w:rsid w:val="007F0834"/>
    <w:rsid w:val="008924A6"/>
    <w:rsid w:val="00906959"/>
    <w:rsid w:val="00D54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6690"/>
  <w15:chartTrackingRefBased/>
  <w15:docId w15:val="{7C57A98B-07A5-9B41-8982-F7599AD1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F0834"/>
    <w:rPr>
      <w:b/>
      <w:bCs/>
    </w:rPr>
  </w:style>
  <w:style w:type="character" w:customStyle="1" w:styleId="apple-converted-space">
    <w:name w:val="apple-converted-space"/>
    <w:basedOn w:val="Standaardalinea-lettertype"/>
    <w:rsid w:val="007F0834"/>
  </w:style>
  <w:style w:type="character" w:styleId="Hyperlink">
    <w:name w:val="Hyperlink"/>
    <w:basedOn w:val="Standaardalinea-lettertype"/>
    <w:uiPriority w:val="99"/>
    <w:unhideWhenUsed/>
    <w:rsid w:val="007F0834"/>
    <w:rPr>
      <w:color w:val="0000FF"/>
      <w:u w:val="single"/>
    </w:rPr>
  </w:style>
  <w:style w:type="character" w:styleId="Onopgelostemelding">
    <w:name w:val="Unresolved Mention"/>
    <w:basedOn w:val="Standaardalinea-lettertype"/>
    <w:uiPriority w:val="99"/>
    <w:semiHidden/>
    <w:unhideWhenUsed/>
    <w:rsid w:val="007F0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8436">
      <w:bodyDiv w:val="1"/>
      <w:marLeft w:val="0"/>
      <w:marRight w:val="0"/>
      <w:marTop w:val="0"/>
      <w:marBottom w:val="0"/>
      <w:divBdr>
        <w:top w:val="none" w:sz="0" w:space="0" w:color="auto"/>
        <w:left w:val="none" w:sz="0" w:space="0" w:color="auto"/>
        <w:bottom w:val="none" w:sz="0" w:space="0" w:color="auto"/>
        <w:right w:val="none" w:sz="0" w:space="0" w:color="auto"/>
      </w:divBdr>
      <w:divsChild>
        <w:div w:id="51334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798990">
              <w:marLeft w:val="0"/>
              <w:marRight w:val="0"/>
              <w:marTop w:val="0"/>
              <w:marBottom w:val="0"/>
              <w:divBdr>
                <w:top w:val="none" w:sz="0" w:space="0" w:color="auto"/>
                <w:left w:val="none" w:sz="0" w:space="0" w:color="auto"/>
                <w:bottom w:val="none" w:sz="0" w:space="0" w:color="auto"/>
                <w:right w:val="none" w:sz="0" w:space="0" w:color="auto"/>
              </w:divBdr>
              <w:divsChild>
                <w:div w:id="19197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ufelaudio.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http://teufelaudio.n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3862</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2023-04-21T06:54:00Z</dcterms:created>
  <dcterms:modified xsi:type="dcterms:W3CDTF">2023-04-21T06:55:00Z</dcterms:modified>
</cp:coreProperties>
</file>